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6F" w:rsidRDefault="00013B6F" w:rsidP="00013B6F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C447B6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</w:t>
      </w:r>
      <w:r w:rsidR="00C31764">
        <w:rPr>
          <w:rFonts w:ascii="Times New Roman" w:hAnsi="Times New Roman" w:cs="Times New Roman"/>
          <w:b/>
          <w:bCs/>
          <w:sz w:val="20"/>
          <w:szCs w:val="20"/>
        </w:rPr>
        <w:t>40</w:t>
      </w:r>
      <w:r>
        <w:rPr>
          <w:rFonts w:ascii="Times New Roman" w:hAnsi="Times New Roman" w:cs="Times New Roman"/>
          <w:b/>
          <w:bCs/>
          <w:sz w:val="20"/>
          <w:szCs w:val="20"/>
        </w:rPr>
        <w:t>.01.</w:t>
      </w:r>
      <w:r w:rsidR="00536014">
        <w:rPr>
          <w:rFonts w:ascii="Times New Roman" w:hAnsi="Times New Roman" w:cs="Times New Roman"/>
          <w:b/>
          <w:bCs/>
          <w:sz w:val="20"/>
          <w:szCs w:val="20"/>
        </w:rPr>
        <w:t xml:space="preserve"> - </w:t>
      </w:r>
      <w:r w:rsidR="00C31764" w:rsidRPr="00C31764">
        <w:rPr>
          <w:rFonts w:ascii="Times New Roman" w:hAnsi="Times New Roman" w:cs="Times New Roman"/>
          <w:b/>
          <w:bCs/>
          <w:sz w:val="20"/>
          <w:szCs w:val="20"/>
        </w:rPr>
        <w:t>Profit or Loss sharing</w:t>
      </w:r>
    </w:p>
    <w:p w:rsidR="00C31764" w:rsidRPr="00EB240E" w:rsidRDefault="00C31764" w:rsidP="00FF2FD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31764" w:rsidRDefault="00C31764" w:rsidP="00C31764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54F30" w:rsidRPr="00EB240E" w:rsidRDefault="00C54F30" w:rsidP="00C54F30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annual submission of information </w:t>
      </w:r>
      <w:r w:rsidR="00F5711F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C5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C54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C54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BF185C" w:rsidRPr="00EB240E" w:rsidTr="00486501">
        <w:trPr>
          <w:trHeight w:val="285"/>
        </w:trPr>
        <w:tc>
          <w:tcPr>
            <w:tcW w:w="1430" w:type="dxa"/>
            <w:hideMark/>
          </w:tcPr>
          <w:p w:rsidR="00BF185C" w:rsidRPr="00007D0C" w:rsidRDefault="00932A1D" w:rsidP="00DB07A9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  <w:bookmarkStart w:id="0" w:name="_GoBack"/>
            <w:bookmarkEnd w:id="0"/>
          </w:p>
        </w:tc>
        <w:tc>
          <w:tcPr>
            <w:tcW w:w="2834" w:type="dxa"/>
            <w:noWrap/>
            <w:hideMark/>
          </w:tcPr>
          <w:p w:rsidR="00BF185C" w:rsidRPr="00EB240E" w:rsidRDefault="008C64DF" w:rsidP="00824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Discretionary benefits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 (p</w:t>
            </w:r>
            <w:r w:rsidR="00932A1D" w:rsidRPr="00932A1D">
              <w:rPr>
                <w:rFonts w:ascii="Times New Roman" w:hAnsi="Times New Roman" w:cs="Times New Roman"/>
                <w:sz w:val="20"/>
                <w:szCs w:val="20"/>
              </w:rPr>
              <w:t xml:space="preserve">rofit or loss 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>sharing)</w:t>
            </w:r>
            <w:r w:rsidR="00C83789">
              <w:rPr>
                <w:rFonts w:ascii="Times New Roman" w:hAnsi="Times New Roman" w:cs="Times New Roman"/>
                <w:sz w:val="20"/>
                <w:szCs w:val="20"/>
              </w:rPr>
              <w:t xml:space="preserve"> allocated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 to policyholders</w:t>
            </w:r>
            <w:r w:rsidR="00C837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78" w:type="dxa"/>
            <w:hideMark/>
          </w:tcPr>
          <w:p w:rsidR="008040E9" w:rsidRPr="008240F7" w:rsidRDefault="00286D96" w:rsidP="008040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6D96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>amount of discretionary benefits distributed</w:t>
            </w:r>
            <w:r w:rsidR="00C837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83789" w:rsidRPr="00C83789">
              <w:rPr>
                <w:rFonts w:ascii="Times New Roman" w:hAnsi="Times New Roman" w:cs="Times New Roman"/>
                <w:sz w:val="20"/>
                <w:szCs w:val="20"/>
              </w:rPr>
              <w:t>vested, declared or allotted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 to policyholders (profit or loss sharing) over the monitoring period (previous year) divided by </w:t>
            </w:r>
            <w:r w:rsidRPr="00286D96">
              <w:rPr>
                <w:rFonts w:ascii="Times New Roman" w:hAnsi="Times New Roman" w:cs="Times New Roman"/>
                <w:sz w:val="20"/>
                <w:szCs w:val="20"/>
              </w:rPr>
              <w:t xml:space="preserve">total technical provisions 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8240F7" w:rsidRPr="008240F7">
              <w:rPr>
                <w:rFonts w:ascii="Times New Roman" w:hAnsi="Times New Roman" w:cs="Times New Roman"/>
                <w:sz w:val="20"/>
                <w:szCs w:val="20"/>
              </w:rPr>
              <w:t>contract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240F7" w:rsidRPr="008240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displaying </w:t>
            </w:r>
            <w:r w:rsidR="008240F7" w:rsidRPr="008240F7">
              <w:rPr>
                <w:rFonts w:ascii="Times New Roman" w:hAnsi="Times New Roman" w:cs="Times New Roman"/>
                <w:sz w:val="20"/>
                <w:szCs w:val="20"/>
              </w:rPr>
              <w:t>such features</w:t>
            </w:r>
            <w:r w:rsidR="008240F7">
              <w:rPr>
                <w:rFonts w:ascii="Times New Roman" w:hAnsi="Times New Roman" w:cs="Times New Roman"/>
                <w:sz w:val="20"/>
                <w:szCs w:val="20"/>
              </w:rPr>
              <w:t xml:space="preserve"> (e.g. insurance with profit participation) at the start of the period (1 January).</w:t>
            </w:r>
          </w:p>
        </w:tc>
      </w:tr>
    </w:tbl>
    <w:p w:rsidR="006E4A52" w:rsidRDefault="006E4A52">
      <w:pPr>
        <w:rPr>
          <w:rFonts w:ascii="Times New Roman" w:hAnsi="Times New Roman" w:cs="Times New Roman"/>
          <w:sz w:val="20"/>
          <w:szCs w:val="20"/>
        </w:rPr>
      </w:pPr>
    </w:p>
    <w:p w:rsidR="000C387F" w:rsidRDefault="000C387F">
      <w:pPr>
        <w:rPr>
          <w:rFonts w:ascii="Times New Roman" w:hAnsi="Times New Roman" w:cs="Times New Roman"/>
          <w:sz w:val="20"/>
          <w:szCs w:val="20"/>
        </w:rPr>
      </w:pPr>
    </w:p>
    <w:p w:rsidR="000C387F" w:rsidRPr="002E5263" w:rsidRDefault="000C387F">
      <w:pPr>
        <w:rPr>
          <w:rFonts w:ascii="Times New Roman" w:hAnsi="Times New Roman" w:cs="Times New Roman"/>
          <w:sz w:val="20"/>
          <w:szCs w:val="20"/>
        </w:rPr>
      </w:pPr>
    </w:p>
    <w:sectPr w:rsidR="000C387F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7D0C"/>
    <w:rsid w:val="0001107D"/>
    <w:rsid w:val="00013B6F"/>
    <w:rsid w:val="0001770E"/>
    <w:rsid w:val="000C387F"/>
    <w:rsid w:val="00182F92"/>
    <w:rsid w:val="002577BA"/>
    <w:rsid w:val="00266BEC"/>
    <w:rsid w:val="00286D96"/>
    <w:rsid w:val="002C253B"/>
    <w:rsid w:val="002E5263"/>
    <w:rsid w:val="00317AA6"/>
    <w:rsid w:val="00486501"/>
    <w:rsid w:val="004B0C75"/>
    <w:rsid w:val="004B57EB"/>
    <w:rsid w:val="004D51A9"/>
    <w:rsid w:val="00536014"/>
    <w:rsid w:val="005446B2"/>
    <w:rsid w:val="00595775"/>
    <w:rsid w:val="00600656"/>
    <w:rsid w:val="006E4A52"/>
    <w:rsid w:val="00734AA4"/>
    <w:rsid w:val="007772EF"/>
    <w:rsid w:val="007B38BB"/>
    <w:rsid w:val="007E3D53"/>
    <w:rsid w:val="007F2E4C"/>
    <w:rsid w:val="00800E84"/>
    <w:rsid w:val="008040E9"/>
    <w:rsid w:val="008240F7"/>
    <w:rsid w:val="00894B3D"/>
    <w:rsid w:val="008C64DF"/>
    <w:rsid w:val="0091612C"/>
    <w:rsid w:val="00922B9F"/>
    <w:rsid w:val="00932A1D"/>
    <w:rsid w:val="00994513"/>
    <w:rsid w:val="009A1906"/>
    <w:rsid w:val="009A4CCA"/>
    <w:rsid w:val="009B3C71"/>
    <w:rsid w:val="00A1723B"/>
    <w:rsid w:val="00A314F2"/>
    <w:rsid w:val="00A36D30"/>
    <w:rsid w:val="00A80F3C"/>
    <w:rsid w:val="00AF2ABF"/>
    <w:rsid w:val="00B90F65"/>
    <w:rsid w:val="00BA5BC0"/>
    <w:rsid w:val="00BF185C"/>
    <w:rsid w:val="00C051D6"/>
    <w:rsid w:val="00C15CD1"/>
    <w:rsid w:val="00C31764"/>
    <w:rsid w:val="00C40AF1"/>
    <w:rsid w:val="00C447B6"/>
    <w:rsid w:val="00C54F30"/>
    <w:rsid w:val="00C83789"/>
    <w:rsid w:val="00CA68CB"/>
    <w:rsid w:val="00D002C4"/>
    <w:rsid w:val="00D04822"/>
    <w:rsid w:val="00D07DBF"/>
    <w:rsid w:val="00D87AA7"/>
    <w:rsid w:val="00DB07A9"/>
    <w:rsid w:val="00DC6B56"/>
    <w:rsid w:val="00DD12DA"/>
    <w:rsid w:val="00E21832"/>
    <w:rsid w:val="00E7065F"/>
    <w:rsid w:val="00EB240E"/>
    <w:rsid w:val="00ED3D91"/>
    <w:rsid w:val="00F170F3"/>
    <w:rsid w:val="00F21DF0"/>
    <w:rsid w:val="00F2429D"/>
    <w:rsid w:val="00F5711F"/>
    <w:rsid w:val="00F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2838D-DFF5-4426-AD84-F35C09949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EIOPA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Ivana Sivric</cp:lastModifiedBy>
  <cp:revision>4</cp:revision>
  <dcterms:created xsi:type="dcterms:W3CDTF">2015-06-29T11:26:00Z</dcterms:created>
  <dcterms:modified xsi:type="dcterms:W3CDTF">2015-06-30T08:09:00Z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2060103822</vt:i4>
  </property>
  <property fmtid="{D5CDD505-2E9C-101B-9397-08002B2CF9AE}" pid="3" name="_NewReviewCycle">
    <vt:lpwstr/>
  </property>
  <property fmtid="{D5CDD505-2E9C-101B-9397-08002B2CF9AE}" pid="4" name="_EmailSubject">
    <vt:lpwstr>LOGs 38, 39, 40, 41, </vt:lpwstr>
  </property>
  <property fmtid="{D5CDD505-2E9C-101B-9397-08002B2CF9AE}" pid="5" name="_AuthorEmail">
    <vt:lpwstr>Casper.Christophersen@eiopa.europa.eu</vt:lpwstr>
  </property>
  <property fmtid="{D5CDD505-2E9C-101B-9397-08002B2CF9AE}" pid="6" name="_AuthorEmailDisplayName">
    <vt:lpwstr>Casper Christophersen</vt:lpwstr>
  </property>
  <property fmtid="{D5CDD505-2E9C-101B-9397-08002B2CF9AE}" pid="7" name="_ReviewingToolsShownOnce">
    <vt:lpwstr/>
  </property>
</Properties>
</file>